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363F" w14:textId="77777777" w:rsidR="002B2D74" w:rsidRDefault="00FB1BD9">
      <w:r>
        <w:rPr>
          <w:b/>
          <w:sz w:val="28"/>
        </w:rPr>
        <w:t>W.A.C.E. Annual Awards Program</w:t>
      </w:r>
    </w:p>
    <w:p w14:paraId="1D50D014" w14:textId="77777777" w:rsidR="002B2D74" w:rsidRDefault="00FB1BD9">
      <w:pPr>
        <w:pBdr>
          <w:bottom w:val="single" w:sz="9" w:space="2" w:color="6F6F6F"/>
        </w:pBdr>
        <w:spacing w:after="60"/>
      </w:pPr>
      <w:r>
        <w:rPr>
          <w:sz w:val="25"/>
        </w:rPr>
        <w:t>Award Descriptions, Elements, and Criteria</w:t>
      </w:r>
    </w:p>
    <w:p w14:paraId="404B43CA" w14:textId="77777777" w:rsidR="002B2D74" w:rsidRDefault="00FB1BD9">
      <w:pPr>
        <w:pStyle w:val="BodyCompact"/>
        <w:spacing w:before="60" w:after="80"/>
      </w:pPr>
      <w:r>
        <w:rPr>
          <w:b/>
          <w:sz w:val="19"/>
        </w:rPr>
        <w:t>W.A.C.E. Awards &amp; Recognition Handbook | 2026-2027</w:t>
      </w:r>
    </w:p>
    <w:p w14:paraId="227482E3" w14:textId="77777777" w:rsidR="002B2D74" w:rsidRDefault="00FB1BD9">
      <w:pPr>
        <w:pStyle w:val="BodyCompact"/>
        <w:spacing w:after="80"/>
      </w:pPr>
      <w:r>
        <w:t>The Western Association of Chamber Executives (W.A.C.E.) is proud to honor excellence in chamber leadership, staff professionalism, communications, and program innovation. These awards recognize outstanding achievements, innovative practices, and individuals who embody the values of being a Catalyst, Convener, and Champion for their members and communities.</w:t>
      </w:r>
    </w:p>
    <w:p w14:paraId="6ACE0485" w14:textId="77777777" w:rsidR="002B2D74" w:rsidRDefault="00FB1BD9">
      <w:pPr>
        <w:pStyle w:val="BodyCompact"/>
        <w:spacing w:after="140"/>
      </w:pPr>
      <w:r>
        <w:t>Beyond recognizing annual examples of excellence in the various categories, W.A.C.E. believes that the process of submitting a Chamber's work for evaluation and feedback is a value in and of itself. To that end, W.A.C.E. is committed to qualified, thoughtful judging and to providing feedback to entrants.</w:t>
      </w:r>
    </w:p>
    <w:p w14:paraId="04832CE9" w14:textId="77777777" w:rsidR="00F37E2A" w:rsidRDefault="00F37E2A">
      <w:pPr>
        <w:pStyle w:val="BodyCompact"/>
        <w:spacing w:after="140"/>
      </w:pPr>
    </w:p>
    <w:tbl>
      <w:tblPr>
        <w:tblW w:w="0" w:type="auto"/>
        <w:tblLayout w:type="fixed"/>
        <w:tblLook w:val="04A0" w:firstRow="1" w:lastRow="0" w:firstColumn="1" w:lastColumn="0" w:noHBand="0" w:noVBand="1"/>
      </w:tblPr>
      <w:tblGrid>
        <w:gridCol w:w="10296"/>
      </w:tblGrid>
      <w:tr w:rsidR="002B2D74" w14:paraId="492C0521" w14:textId="77777777">
        <w:tc>
          <w:tcPr>
            <w:tcW w:w="10296" w:type="dxa"/>
            <w:tcBorders>
              <w:top w:val="single" w:sz="10" w:space="0" w:color="7F7F7F"/>
              <w:left w:val="single" w:sz="10" w:space="0" w:color="7F7F7F"/>
              <w:bottom w:val="single" w:sz="10" w:space="0" w:color="7F7F7F"/>
              <w:right w:val="single" w:sz="10" w:space="0" w:color="7F7F7F"/>
            </w:tcBorders>
            <w:shd w:val="clear" w:color="auto" w:fill="F2F2F2"/>
            <w:tcMar>
              <w:top w:w="35" w:type="dxa"/>
              <w:left w:w="55" w:type="dxa"/>
              <w:bottom w:w="35" w:type="dxa"/>
              <w:right w:w="55" w:type="dxa"/>
            </w:tcMar>
            <w:vAlign w:val="center"/>
          </w:tcPr>
          <w:p w14:paraId="7C905C25" w14:textId="77777777" w:rsidR="002B2D74" w:rsidRDefault="00FB1BD9">
            <w:pPr>
              <w:spacing w:before="40" w:after="40"/>
            </w:pPr>
            <w:r>
              <w:rPr>
                <w:b/>
                <w:sz w:val="19"/>
              </w:rPr>
              <w:t>Section I: Chamber Communication &amp; Program Awards</w:t>
            </w:r>
          </w:p>
        </w:tc>
      </w:tr>
    </w:tbl>
    <w:p w14:paraId="38CDAF69" w14:textId="77777777" w:rsidR="002B2D74" w:rsidRDefault="002B2D74">
      <w:pPr>
        <w:spacing w:after="20"/>
      </w:pPr>
    </w:p>
    <w:p w14:paraId="51170EB8" w14:textId="3AB38D41" w:rsidR="002F233E" w:rsidRDefault="002F233E" w:rsidP="002F233E">
      <w:pPr>
        <w:pStyle w:val="AwardHeading"/>
      </w:pPr>
      <w:r>
        <w:t>1. Brand Innovation Award</w:t>
      </w:r>
      <w:proofErr w:type="gramStart"/>
      <w:r>
        <w:t xml:space="preserve">   (</w:t>
      </w:r>
      <w:proofErr w:type="gramEnd"/>
      <w:r>
        <w:t>NEW FOR 2026-2027)</w:t>
      </w:r>
    </w:p>
    <w:p w14:paraId="7C9C99AF" w14:textId="77777777" w:rsidR="002F233E" w:rsidRDefault="002F233E" w:rsidP="002F233E">
      <w:pPr>
        <w:pStyle w:val="BodyCompact"/>
        <w:keepNext/>
      </w:pPr>
      <w:r>
        <w:rPr>
          <w:b/>
        </w:rPr>
        <w:t xml:space="preserve">Purpose: </w:t>
      </w:r>
      <w:r>
        <w:t>Recognizes a Chamber that has successfully refreshed the identity of its organization, a major program, or another significant element of its work through a strategically grounded branding or rebranding process that is responsive to stakeholder input and consistently implemented.</w:t>
      </w:r>
    </w:p>
    <w:p w14:paraId="1EC0BD8C" w14:textId="77777777" w:rsidR="002F233E" w:rsidRDefault="002F233E" w:rsidP="002F233E">
      <w:pPr>
        <w:pStyle w:val="BodyCompact"/>
      </w:pPr>
      <w:r>
        <w:rPr>
          <w:b/>
        </w:rPr>
        <w:t xml:space="preserve">Eligibility: </w:t>
      </w:r>
      <w:r>
        <w:t>Applicant must be a W.A.C.E. member Chamber in good standing. The rebrand must have been developed and executed within the past two years (January 1, 2025-December 31, 2026). Eligible work may involve the Chamber, an affiliated organization, a major program/event/initiative, or another significant element of Chamber work. Minor design updates, routine website refreshes, or isolated logo/color changes generally do not qualify unless part of a broader strategic rebrand.</w:t>
      </w:r>
    </w:p>
    <w:p w14:paraId="633457C8" w14:textId="77777777" w:rsidR="002F233E" w:rsidRDefault="002F233E" w:rsidP="002F233E">
      <w:pPr>
        <w:pStyle w:val="BodyCompact"/>
      </w:pPr>
      <w:r>
        <w:rPr>
          <w:b/>
        </w:rPr>
        <w:t xml:space="preserve">Application Elements: </w:t>
      </w:r>
      <w:r>
        <w:t>Contact/background information; rebrand overview; purpose and strategic rationale; member/stakeholder input; brand development; at least three implementation examples; launch/communication; results and impact; budget/resources; lessons learned.</w:t>
      </w:r>
    </w:p>
    <w:p w14:paraId="6A188F23" w14:textId="77777777" w:rsidR="002F233E" w:rsidRDefault="002F233E" w:rsidP="002F233E">
      <w:pPr>
        <w:pStyle w:val="BodyCompact"/>
        <w:spacing w:after="140"/>
      </w:pPr>
      <w:r>
        <w:rPr>
          <w:b/>
        </w:rPr>
        <w:t xml:space="preserve">Judging Criteria: </w:t>
      </w:r>
      <w:r>
        <w:t>Strategic Purpose &amp; Goals (20%), Brand Concept &amp; Creative Quality (30%), Implementation &amp; Consistency (20%), Launch &amp; Communication (30%).</w:t>
      </w:r>
    </w:p>
    <w:p w14:paraId="4B3818BE" w14:textId="77777777" w:rsidR="002F233E" w:rsidRDefault="002F233E" w:rsidP="002F233E">
      <w:pPr>
        <w:pStyle w:val="BodyCompact"/>
        <w:pBdr>
          <w:top w:val="single" w:sz="4" w:space="1" w:color="auto"/>
        </w:pBdr>
        <w:spacing w:after="140"/>
      </w:pPr>
    </w:p>
    <w:p w14:paraId="1E7CA381" w14:textId="2133B1B8" w:rsidR="002F233E" w:rsidRDefault="002F233E" w:rsidP="002F233E">
      <w:pPr>
        <w:pStyle w:val="AwardHeading"/>
      </w:pPr>
      <w:r>
        <w:t xml:space="preserve">2. Digital Campaign </w:t>
      </w:r>
      <w:proofErr w:type="gramStart"/>
      <w:r>
        <w:t>Award</w:t>
      </w:r>
      <w:r>
        <w:rPr>
          <w:sz w:val="16"/>
        </w:rPr>
        <w:t xml:space="preserve">  (</w:t>
      </w:r>
      <w:proofErr w:type="gramEnd"/>
      <w:r>
        <w:rPr>
          <w:sz w:val="16"/>
        </w:rPr>
        <w:t>Formerly Social Media Impact Campaign Award)</w:t>
      </w:r>
    </w:p>
    <w:p w14:paraId="2E995811" w14:textId="6E4D366A" w:rsidR="002F233E" w:rsidRDefault="002F233E" w:rsidP="002F233E">
      <w:pPr>
        <w:pStyle w:val="BodyCompact"/>
        <w:keepNext/>
      </w:pPr>
      <w:r>
        <w:rPr>
          <w:b/>
        </w:rPr>
        <w:t xml:space="preserve">Purpose: </w:t>
      </w:r>
      <w:r>
        <w:t>Recognizes a local Chamber that demonstrates outstanding impact through a digital media campaign using digital platforms creatively and strategically to achieve measurable goals such as membership engagement, event attendance, public awareness, advocacy, or community development.</w:t>
      </w:r>
    </w:p>
    <w:p w14:paraId="4BD45399" w14:textId="6FAC6AB0" w:rsidR="002F233E" w:rsidRDefault="002F233E" w:rsidP="002F233E">
      <w:pPr>
        <w:pStyle w:val="BodyCompact"/>
      </w:pPr>
      <w:r>
        <w:rPr>
          <w:b/>
        </w:rPr>
        <w:t xml:space="preserve">Eligibility: </w:t>
      </w:r>
      <w:r>
        <w:t>Applicant must be a W.A.C.E. member Chamber in good standing. The campaign must have been developed and executed within the past 12-18 months, with digital media serving as the central channel. The campaign must be original in this award category, include measurable outcomes, and support a specific purpose beyond general Chamber awareness.</w:t>
      </w:r>
    </w:p>
    <w:p w14:paraId="2B98031A" w14:textId="77777777" w:rsidR="002F233E" w:rsidRDefault="002F233E" w:rsidP="002F233E">
      <w:pPr>
        <w:pStyle w:val="BodyCompact"/>
      </w:pPr>
      <w:r>
        <w:rPr>
          <w:b/>
        </w:rPr>
        <w:t xml:space="preserve">Application Elements: </w:t>
      </w:r>
      <w:r>
        <w:t>Contact/background information; campaign overview; strategic plan and creativity; implementation; outcomes and metrics; supporting materials; budget and resources.</w:t>
      </w:r>
    </w:p>
    <w:p w14:paraId="01BBD337" w14:textId="5B5E161B" w:rsidR="002F233E" w:rsidRDefault="002F233E" w:rsidP="002F233E">
      <w:pPr>
        <w:pStyle w:val="BodyCompact"/>
        <w:pBdr>
          <w:bottom w:val="single" w:sz="6" w:space="1" w:color="B7B7B7"/>
        </w:pBdr>
        <w:spacing w:after="140"/>
      </w:pPr>
      <w:r>
        <w:rPr>
          <w:b/>
        </w:rPr>
        <w:t xml:space="preserve">Judging Criteria: </w:t>
      </w:r>
      <w:r>
        <w:t>Clarity &amp; Relevance of Goals (15%), Strategic Use of Digital Media Platforms &amp; Creativity (30%), Execution &amp; Implementation (15%), Measurable Outcomes &amp; Return on Investment (25%), Engagement &amp; Community Impact (15%).</w:t>
      </w:r>
    </w:p>
    <w:p w14:paraId="1DA2A57F" w14:textId="77777777" w:rsidR="002F233E" w:rsidRDefault="002F233E" w:rsidP="002F233E">
      <w:pPr>
        <w:pStyle w:val="AwardHeading"/>
      </w:pPr>
    </w:p>
    <w:p w14:paraId="45CF229D" w14:textId="64F91839" w:rsidR="002B2D74" w:rsidRDefault="002F233E">
      <w:pPr>
        <w:pStyle w:val="AwardHeading"/>
      </w:pPr>
      <w:r>
        <w:t>3</w:t>
      </w:r>
      <w:r w:rsidR="00FB1BD9">
        <w:t>. E-Newsletter Award</w:t>
      </w:r>
    </w:p>
    <w:p w14:paraId="366FC836" w14:textId="77777777" w:rsidR="002B2D74" w:rsidRDefault="00FB1BD9">
      <w:pPr>
        <w:pStyle w:val="BodyCompact"/>
        <w:keepNext/>
      </w:pPr>
      <w:r>
        <w:rPr>
          <w:b/>
        </w:rPr>
        <w:t xml:space="preserve">Purpose: </w:t>
      </w:r>
      <w:r>
        <w:t>Recognizes excellence in Chamber e-newsletters that deliver timely, engaging, professional communications while balancing strong visual design, relevant content, and user-friendly navigation.</w:t>
      </w:r>
    </w:p>
    <w:p w14:paraId="79609E06" w14:textId="77777777" w:rsidR="002B2D74" w:rsidRDefault="00FB1BD9">
      <w:pPr>
        <w:pStyle w:val="BodyCompact"/>
      </w:pPr>
      <w:r>
        <w:rPr>
          <w:b/>
        </w:rPr>
        <w:t xml:space="preserve">Eligibility: </w:t>
      </w:r>
      <w:r>
        <w:t>Applicant must be a W.A.C.E. member Chamber in good standing. Each Chamber may submit one entry consisting of two e-newsletter examples. Only e-newsletters distributed during 2026 are eligible; entries must include working links, clear Chamber identification, a physical address, an opt-out/unsubscribe option, and functional hyperlinks.</w:t>
      </w:r>
    </w:p>
    <w:p w14:paraId="0A9B474A" w14:textId="77777777" w:rsidR="002B2D74" w:rsidRDefault="00FB1BD9">
      <w:pPr>
        <w:pStyle w:val="BodyCompact"/>
      </w:pPr>
      <w:r>
        <w:rPr>
          <w:b/>
        </w:rPr>
        <w:t xml:space="preserve">Application Elements: </w:t>
      </w:r>
      <w:r>
        <w:t>Chamber information; two newsletter examples (PDFs or archived links); overview; content strategy; design/functionality notes; engagement metrics; special features; compliance confirmation.</w:t>
      </w:r>
    </w:p>
    <w:p w14:paraId="020AA626" w14:textId="58925F6B" w:rsidR="002B2D74" w:rsidRDefault="00FB1BD9">
      <w:pPr>
        <w:pStyle w:val="BodyCompact"/>
        <w:pBdr>
          <w:bottom w:val="single" w:sz="6" w:space="1" w:color="B7B7B7"/>
        </w:pBdr>
        <w:spacing w:after="140"/>
      </w:pPr>
      <w:r>
        <w:rPr>
          <w:b/>
        </w:rPr>
        <w:t xml:space="preserve">Judging Criteria: </w:t>
      </w:r>
      <w:r>
        <w:t>Professional Look &amp; First Impression (25%), Content Quality &amp; Balance (30%), Headlines &amp; Readability (15%), Length &amp; Navigation (1</w:t>
      </w:r>
      <w:r w:rsidR="002F233E">
        <w:t>0</w:t>
      </w:r>
      <w:r>
        <w:t>%), Interactivity, Special Features &amp; Innovation (</w:t>
      </w:r>
      <w:r w:rsidR="002F233E">
        <w:t>20</w:t>
      </w:r>
      <w:r>
        <w:t>%).</w:t>
      </w:r>
    </w:p>
    <w:p w14:paraId="52EE7FA8" w14:textId="77777777" w:rsidR="00F37E2A" w:rsidRDefault="00F37E2A">
      <w:pPr>
        <w:pStyle w:val="AwardHeading"/>
      </w:pPr>
    </w:p>
    <w:p w14:paraId="0D144915" w14:textId="39A86361" w:rsidR="002F233E" w:rsidRDefault="002F233E" w:rsidP="002F233E">
      <w:pPr>
        <w:pStyle w:val="AwardHeading"/>
      </w:pPr>
      <w:r>
        <w:t>4. Outstanding Chamber Program Award</w:t>
      </w:r>
    </w:p>
    <w:p w14:paraId="5E4460CE" w14:textId="77777777" w:rsidR="002F233E" w:rsidRDefault="002F233E" w:rsidP="002F233E">
      <w:pPr>
        <w:pStyle w:val="BodyCompact"/>
        <w:keepNext/>
      </w:pPr>
      <w:r>
        <w:rPr>
          <w:b/>
        </w:rPr>
        <w:t xml:space="preserve">Purpose: </w:t>
      </w:r>
      <w:r>
        <w:t>Recognizes exemplary Chamber programs that demonstrate success in a core competency area and/or excellence as a 3C Chamber - a Catalyst for business growth, a Convener of leaders and influencers, or a Champion for stronger communities. Winning programs should align with the Chamber's mission, achieve measurable results, and serve as replicable models.</w:t>
      </w:r>
    </w:p>
    <w:p w14:paraId="004295D3" w14:textId="77777777" w:rsidR="002F233E" w:rsidRDefault="002F233E" w:rsidP="002F233E">
      <w:pPr>
        <w:pStyle w:val="BodyCompact"/>
      </w:pPr>
      <w:r>
        <w:rPr>
          <w:b/>
        </w:rPr>
        <w:t xml:space="preserve">Eligibility: </w:t>
      </w:r>
      <w:r>
        <w:t>Applications may be submitted by any W.A.C.E. member Chamber in good standing. Chambers may submit more than one distinct program. Programs must have been implemented within the past 12 months, must have met or exceeded established goals, and must demonstrate success in one or more core competency areas:</w:t>
      </w:r>
    </w:p>
    <w:p w14:paraId="157A5F6D" w14:textId="77777777" w:rsidR="002F233E" w:rsidRDefault="002F233E" w:rsidP="002F233E">
      <w:pPr>
        <w:pStyle w:val="BodyCompact"/>
        <w:ind w:left="374" w:hanging="173"/>
      </w:pPr>
      <w:r>
        <w:lastRenderedPageBreak/>
        <w:t>• Strengthening the Local Economy</w:t>
      </w:r>
    </w:p>
    <w:p w14:paraId="12AB8CAD" w14:textId="77777777" w:rsidR="002F233E" w:rsidRDefault="002F233E" w:rsidP="002F233E">
      <w:pPr>
        <w:pStyle w:val="BodyCompact"/>
        <w:ind w:left="374" w:hanging="173"/>
      </w:pPr>
      <w:r>
        <w:t>• Promoting &amp; Improving the Community</w:t>
      </w:r>
    </w:p>
    <w:p w14:paraId="5A4093E8" w14:textId="77777777" w:rsidR="002F233E" w:rsidRDefault="002F233E" w:rsidP="002F233E">
      <w:pPr>
        <w:pStyle w:val="BodyCompact"/>
        <w:ind w:left="374" w:hanging="173"/>
      </w:pPr>
      <w:r>
        <w:t>• Political Action</w:t>
      </w:r>
    </w:p>
    <w:p w14:paraId="7A770D1E" w14:textId="77777777" w:rsidR="002F233E" w:rsidRDefault="002F233E" w:rsidP="002F233E">
      <w:pPr>
        <w:pStyle w:val="BodyCompact"/>
        <w:ind w:left="374" w:hanging="173"/>
      </w:pPr>
      <w:r>
        <w:t>• Representing Business Interests with Government</w:t>
      </w:r>
    </w:p>
    <w:p w14:paraId="443F2226" w14:textId="77777777" w:rsidR="002F233E" w:rsidRDefault="002F233E" w:rsidP="002F233E">
      <w:pPr>
        <w:pStyle w:val="BodyCompact"/>
        <w:ind w:left="374" w:hanging="173"/>
      </w:pPr>
      <w:r>
        <w:t>• Networking &amp; Building Business Relationships</w:t>
      </w:r>
    </w:p>
    <w:p w14:paraId="450DD529" w14:textId="77777777" w:rsidR="002F233E" w:rsidRDefault="002F233E" w:rsidP="002F233E">
      <w:pPr>
        <w:pStyle w:val="BodyCompact"/>
      </w:pPr>
      <w:r>
        <w:rPr>
          <w:b/>
        </w:rPr>
        <w:t xml:space="preserve">Application Elements: </w:t>
      </w:r>
      <w:r>
        <w:t>Chamber information; program overview; goals and objectives; program strategy and design; implementation; results and outcomes; replicability; challenges and lessons learned; supporting materials; budget summary.</w:t>
      </w:r>
    </w:p>
    <w:p w14:paraId="3EB75911" w14:textId="77777777" w:rsidR="002F233E" w:rsidRDefault="002F233E" w:rsidP="002F233E">
      <w:pPr>
        <w:pStyle w:val="BodyCompact"/>
        <w:pBdr>
          <w:bottom w:val="single" w:sz="6" w:space="1" w:color="B7B7B7"/>
        </w:pBdr>
        <w:spacing w:after="140"/>
      </w:pPr>
      <w:r>
        <w:rPr>
          <w:b/>
        </w:rPr>
        <w:t xml:space="preserve">Judging Criteria: </w:t>
      </w:r>
      <w:r>
        <w:t>Alignment with 3C Model &amp; Core Competencies (20%), Program Goals &amp; Strategy (20%), Results &amp; Impact (30%), Replicability (15%), Innovation &amp; Lessons Learned (15%).</w:t>
      </w:r>
    </w:p>
    <w:p w14:paraId="1AE0AC7B" w14:textId="77777777" w:rsidR="002F233E" w:rsidRDefault="002F233E" w:rsidP="002F233E">
      <w:pPr>
        <w:pStyle w:val="AwardHeading"/>
      </w:pPr>
    </w:p>
    <w:p w14:paraId="6D949F1F" w14:textId="7712EDAB" w:rsidR="002B2D74" w:rsidRDefault="002F233E">
      <w:pPr>
        <w:pStyle w:val="AwardHeading"/>
      </w:pPr>
      <w:r>
        <w:t>5</w:t>
      </w:r>
      <w:r w:rsidR="00FB1BD9">
        <w:t xml:space="preserve">. Print Publication </w:t>
      </w:r>
      <w:proofErr w:type="gramStart"/>
      <w:r w:rsidR="00FB1BD9">
        <w:t>Award</w:t>
      </w:r>
      <w:r w:rsidR="00FB1BD9">
        <w:rPr>
          <w:sz w:val="16"/>
        </w:rPr>
        <w:t xml:space="preserve">  </w:t>
      </w:r>
      <w:r w:rsidR="00F37E2A">
        <w:rPr>
          <w:sz w:val="16"/>
        </w:rPr>
        <w:t>(</w:t>
      </w:r>
      <w:proofErr w:type="gramEnd"/>
      <w:r w:rsidR="00FB1BD9">
        <w:rPr>
          <w:sz w:val="16"/>
        </w:rPr>
        <w:t>Formerly Newsletter / Magazine Award</w:t>
      </w:r>
      <w:r w:rsidR="00F37E2A">
        <w:rPr>
          <w:sz w:val="16"/>
        </w:rPr>
        <w:t>)</w:t>
      </w:r>
    </w:p>
    <w:p w14:paraId="79A9659E" w14:textId="77777777" w:rsidR="002B2D74" w:rsidRDefault="00FB1BD9">
      <w:pPr>
        <w:pStyle w:val="BodyCompact"/>
        <w:keepNext/>
      </w:pPr>
      <w:r>
        <w:rPr>
          <w:b/>
        </w:rPr>
        <w:t xml:space="preserve">Purpose: </w:t>
      </w:r>
      <w:r>
        <w:t>Recognizes excellence in content-rich printed Chamber publications such as newsletters, magazines, or community guides that inform and engage members while showcasing the Chamber's leadership role in the community.</w:t>
      </w:r>
    </w:p>
    <w:p w14:paraId="72AC4AD1" w14:textId="77777777" w:rsidR="002B2D74" w:rsidRDefault="00FB1BD9">
      <w:pPr>
        <w:pStyle w:val="BodyCompact"/>
      </w:pPr>
      <w:r>
        <w:rPr>
          <w:b/>
        </w:rPr>
        <w:t xml:space="preserve">Eligibility: </w:t>
      </w:r>
      <w:r>
        <w:t>Applicant must be a W.A.C.E. member Chamber in good standing. Only printed newsletters or magazines distributed during 2026 are eligible. Membership directories are not eligible. Each Chamber may submit one entry.</w:t>
      </w:r>
    </w:p>
    <w:p w14:paraId="56BF2DD5" w14:textId="77777777" w:rsidR="002B2D74" w:rsidRDefault="00FB1BD9">
      <w:pPr>
        <w:pStyle w:val="BodyCompact"/>
      </w:pPr>
      <w:r>
        <w:rPr>
          <w:b/>
        </w:rPr>
        <w:t xml:space="preserve">Application Elements: </w:t>
      </w:r>
      <w:r>
        <w:t>Chamber information; publication copy (PDF preferred); overview; content strategy; design/production notes; impact and engagement evidence; compliance confirmation.</w:t>
      </w:r>
    </w:p>
    <w:p w14:paraId="7F4E3298" w14:textId="77777777" w:rsidR="002B2D74" w:rsidRDefault="00FB1BD9">
      <w:pPr>
        <w:pStyle w:val="BodyCompact"/>
        <w:pBdr>
          <w:bottom w:val="single" w:sz="6" w:space="1" w:color="B7B7B7"/>
        </w:pBdr>
        <w:spacing w:after="140"/>
      </w:pPr>
      <w:r>
        <w:rPr>
          <w:b/>
        </w:rPr>
        <w:t xml:space="preserve">Judging Criteria: </w:t>
      </w:r>
      <w:r>
        <w:t>Photos &amp; Visuals (15%), Member Alerts &amp; Relevance (10%), Chamber Core Competencies (20%), Headlines &amp; Copy (10%), Editorial Style &amp; Tone (10%), Editorial Content (15%), People Intensive (10%), General Design &amp; Production Quality (10%).</w:t>
      </w:r>
    </w:p>
    <w:p w14:paraId="108ACECE" w14:textId="77777777" w:rsidR="00F37E2A" w:rsidRDefault="00F37E2A">
      <w:pPr>
        <w:pStyle w:val="AwardHeading"/>
      </w:pPr>
    </w:p>
    <w:p w14:paraId="3CB3A4AB" w14:textId="7D299D4F" w:rsidR="002B2D74" w:rsidRDefault="002F233E">
      <w:pPr>
        <w:pStyle w:val="AwardHeading"/>
      </w:pPr>
      <w:r>
        <w:t>6</w:t>
      </w:r>
      <w:r w:rsidR="00FB1BD9">
        <w:t>. Video Award</w:t>
      </w:r>
    </w:p>
    <w:p w14:paraId="52C10844" w14:textId="77777777" w:rsidR="002B2D74" w:rsidRDefault="00FB1BD9">
      <w:pPr>
        <w:pStyle w:val="BodyCompact"/>
        <w:keepNext/>
      </w:pPr>
      <w:r>
        <w:rPr>
          <w:b/>
        </w:rPr>
        <w:t xml:space="preserve">Purpose: </w:t>
      </w:r>
      <w:r>
        <w:t>Recognizes outstanding short-form videos that directly communicate the Chamber's value, accomplishments, and role as a Catalyst, Convener, and Champion. This category is intended to promote the Chamber itself, rather than a destination or a specific program.</w:t>
      </w:r>
    </w:p>
    <w:p w14:paraId="5266F1DE" w14:textId="77777777" w:rsidR="002B2D74" w:rsidRDefault="00FB1BD9">
      <w:pPr>
        <w:pStyle w:val="BodyCompact"/>
      </w:pPr>
      <w:r>
        <w:rPr>
          <w:b/>
        </w:rPr>
        <w:t xml:space="preserve">Eligibility: </w:t>
      </w:r>
      <w:r>
        <w:t>Applicant must be a W.A.C.E. member Chamber in good standing. Videos must have been released in 2026 and not previously submitted for this award. Videos should be no longer than three minutes. Entrants must own or have authorization for all copyrighted content and agree to allow W.A.C.E. to post the video.</w:t>
      </w:r>
    </w:p>
    <w:p w14:paraId="5259B155" w14:textId="77777777" w:rsidR="002B2D74" w:rsidRDefault="00FB1BD9">
      <w:pPr>
        <w:pStyle w:val="BodyCompact"/>
      </w:pPr>
      <w:r>
        <w:rPr>
          <w:b/>
        </w:rPr>
        <w:t xml:space="preserve">Application Elements: </w:t>
      </w:r>
      <w:r>
        <w:t>Chamber information; digital file or link; overview; production notes; explanation of 3C message alignment; usage/distribution information and available metrics; certification of rights.</w:t>
      </w:r>
    </w:p>
    <w:p w14:paraId="55F4E1FE" w14:textId="77777777" w:rsidR="002B2D74" w:rsidRDefault="00FB1BD9">
      <w:pPr>
        <w:pStyle w:val="BodyCompact"/>
        <w:pBdr>
          <w:bottom w:val="single" w:sz="6" w:space="1" w:color="B7B7B7"/>
        </w:pBdr>
        <w:spacing w:after="140"/>
      </w:pPr>
      <w:r>
        <w:rPr>
          <w:b/>
        </w:rPr>
        <w:t xml:space="preserve">Judging Criteria: </w:t>
      </w:r>
      <w:r>
        <w:t>Message Effectiveness (40%), Image &amp; Professionalism (30%), Creativity (30%).</w:t>
      </w:r>
    </w:p>
    <w:p w14:paraId="52C154FF" w14:textId="77777777" w:rsidR="00F37E2A" w:rsidRDefault="00F37E2A" w:rsidP="008E30CB">
      <w:pPr>
        <w:pStyle w:val="BodyCompact"/>
        <w:spacing w:after="140"/>
      </w:pPr>
    </w:p>
    <w:tbl>
      <w:tblPr>
        <w:tblW w:w="0" w:type="auto"/>
        <w:tblLayout w:type="fixed"/>
        <w:tblLook w:val="04A0" w:firstRow="1" w:lastRow="0" w:firstColumn="1" w:lastColumn="0" w:noHBand="0" w:noVBand="1"/>
      </w:tblPr>
      <w:tblGrid>
        <w:gridCol w:w="10296"/>
      </w:tblGrid>
      <w:tr w:rsidR="002B2D74" w14:paraId="4C58AEF9" w14:textId="77777777">
        <w:tc>
          <w:tcPr>
            <w:tcW w:w="10296" w:type="dxa"/>
            <w:tcBorders>
              <w:top w:val="single" w:sz="10" w:space="0" w:color="7F7F7F"/>
              <w:left w:val="single" w:sz="10" w:space="0" w:color="7F7F7F"/>
              <w:bottom w:val="single" w:sz="10" w:space="0" w:color="7F7F7F"/>
              <w:right w:val="single" w:sz="10" w:space="0" w:color="7F7F7F"/>
            </w:tcBorders>
            <w:shd w:val="clear" w:color="auto" w:fill="F2F2F2"/>
            <w:tcMar>
              <w:top w:w="35" w:type="dxa"/>
              <w:left w:w="55" w:type="dxa"/>
              <w:bottom w:w="35" w:type="dxa"/>
              <w:right w:w="55" w:type="dxa"/>
            </w:tcMar>
            <w:vAlign w:val="center"/>
          </w:tcPr>
          <w:p w14:paraId="05955132" w14:textId="07BD8C59" w:rsidR="002B2D74" w:rsidRDefault="00FB1BD9">
            <w:pPr>
              <w:spacing w:before="40" w:after="40"/>
            </w:pPr>
            <w:r>
              <w:rPr>
                <w:b/>
                <w:sz w:val="19"/>
              </w:rPr>
              <w:t>Section II: Individual Recognition &amp; Awards</w:t>
            </w:r>
          </w:p>
        </w:tc>
      </w:tr>
    </w:tbl>
    <w:p w14:paraId="013D6F10" w14:textId="77777777" w:rsidR="002B2D74" w:rsidRDefault="002B2D74">
      <w:pPr>
        <w:spacing w:after="20"/>
      </w:pPr>
    </w:p>
    <w:p w14:paraId="0FBEBA6F" w14:textId="70860B61" w:rsidR="002F233E" w:rsidRDefault="002F233E" w:rsidP="002F233E">
      <w:pPr>
        <w:pStyle w:val="AwardHeading"/>
      </w:pPr>
      <w:r>
        <w:t xml:space="preserve">1. </w:t>
      </w:r>
      <w:r w:rsidR="003F7578">
        <w:t xml:space="preserve">Chamber Leadership Academy Honors Scholarship </w:t>
      </w:r>
      <w:r>
        <w:rPr>
          <w:sz w:val="16"/>
        </w:rPr>
        <w:t>(Formerly Hammer Memorial Scholarship Award)</w:t>
      </w:r>
    </w:p>
    <w:p w14:paraId="2302F61D" w14:textId="77777777" w:rsidR="002F233E" w:rsidRDefault="002F233E" w:rsidP="002F233E">
      <w:pPr>
        <w:pStyle w:val="BodyCompact"/>
        <w:keepNext/>
      </w:pPr>
      <w:r>
        <w:rPr>
          <w:b/>
        </w:rPr>
        <w:t xml:space="preserve">Purpose: </w:t>
      </w:r>
      <w:r>
        <w:t xml:space="preserve">Originally established in honor of Russell J. "Rusty" Hammer, who was W.A.C.E. Board Chair when the Academy was instituted, this award recognizes a member of the W.A.C.E. Chamber Leadership Academy second-year cohort who exemplifies professionalism and leadership potential. The recipient receives a </w:t>
      </w:r>
      <w:proofErr w:type="gramStart"/>
      <w:r>
        <w:t>full-tuition</w:t>
      </w:r>
      <w:proofErr w:type="gramEnd"/>
      <w:r>
        <w:t xml:space="preserve"> scholarship to the third year of Academy.</w:t>
      </w:r>
    </w:p>
    <w:p w14:paraId="43A87C71" w14:textId="77777777" w:rsidR="002F233E" w:rsidRDefault="002F233E" w:rsidP="002F233E">
      <w:pPr>
        <w:pStyle w:val="BodyCompact"/>
      </w:pPr>
      <w:r>
        <w:rPr>
          <w:b/>
        </w:rPr>
        <w:t xml:space="preserve">Eligibility: </w:t>
      </w:r>
      <w:r>
        <w:t xml:space="preserve">Must have successfully completed the second-year Academy course, be committed to graduating and continuing as a Chamber </w:t>
      </w:r>
      <w:proofErr w:type="gramStart"/>
      <w:r>
        <w:t>professional, and</w:t>
      </w:r>
      <w:proofErr w:type="gramEnd"/>
      <w:r>
        <w:t xml:space="preserve"> be employed by a W.A.C.E. member Chamber in good standing. Recipient must enroll in the third year and deliver a presentation during the Welcome Reception. Applicants should be self-nominated.</w:t>
      </w:r>
    </w:p>
    <w:p w14:paraId="31BAE6F3" w14:textId="77777777" w:rsidR="002F233E" w:rsidRDefault="002F233E" w:rsidP="002F233E">
      <w:pPr>
        <w:pStyle w:val="BodyCompact"/>
      </w:pPr>
      <w:r>
        <w:rPr>
          <w:b/>
        </w:rPr>
        <w:t xml:space="preserve">Application Elements: </w:t>
      </w:r>
      <w:r>
        <w:t>Application form and documentation of Academy participation; statement of leadership philosophy and career goals; evidence of accomplishments as a Chamber professional.</w:t>
      </w:r>
    </w:p>
    <w:p w14:paraId="6A3AC155" w14:textId="77777777" w:rsidR="002F233E" w:rsidRDefault="002F233E" w:rsidP="002F233E">
      <w:pPr>
        <w:pStyle w:val="BodyCompact"/>
        <w:pBdr>
          <w:bottom w:val="single" w:sz="6" w:space="1" w:color="B7B7B7"/>
        </w:pBdr>
        <w:spacing w:after="140"/>
      </w:pPr>
      <w:r>
        <w:rPr>
          <w:b/>
        </w:rPr>
        <w:t xml:space="preserve">Judging Criteria: </w:t>
      </w:r>
      <w:r>
        <w:t>Demonstrated Professionalism in Leadership (30%), Future Leadership Potential in the Industry (30%), Contributions to Chamber Operations &amp; Community (20%), Commitment to Professional Development &amp; Lifelong Learning (20%).</w:t>
      </w:r>
    </w:p>
    <w:p w14:paraId="6B17B789" w14:textId="77777777" w:rsidR="002F233E" w:rsidRDefault="002F233E" w:rsidP="002F233E">
      <w:pPr>
        <w:pStyle w:val="AwardHeading"/>
      </w:pPr>
    </w:p>
    <w:p w14:paraId="2CDA5BCE" w14:textId="00191185" w:rsidR="002B2D74" w:rsidRDefault="002F233E">
      <w:pPr>
        <w:pStyle w:val="AwardHeading"/>
      </w:pPr>
      <w:r>
        <w:t>2</w:t>
      </w:r>
      <w:r w:rsidR="00FB1BD9">
        <w:t xml:space="preserve">. </w:t>
      </w:r>
      <w:r w:rsidR="003F7578">
        <w:t xml:space="preserve">Chamber </w:t>
      </w:r>
      <w:r w:rsidR="00FB1BD9">
        <w:t>Executive of the Year Award</w:t>
      </w:r>
    </w:p>
    <w:p w14:paraId="5000C102" w14:textId="77777777" w:rsidR="002B2D74" w:rsidRDefault="00FB1BD9">
      <w:pPr>
        <w:pStyle w:val="BodyCompact"/>
        <w:keepNext/>
      </w:pPr>
      <w:r>
        <w:rPr>
          <w:b/>
        </w:rPr>
        <w:t xml:space="preserve">Purpose: </w:t>
      </w:r>
      <w:r>
        <w:t>Recognizes a Chamber Chief Executive Officer who demonstrates outstanding performance as a Chamber chief paid executive and leader. The award is based on current-year performance and is not intended as a career achievement award.</w:t>
      </w:r>
    </w:p>
    <w:p w14:paraId="47F94088" w14:textId="77777777" w:rsidR="002B2D74" w:rsidRDefault="00FB1BD9">
      <w:pPr>
        <w:pStyle w:val="BodyCompact"/>
      </w:pPr>
      <w:r>
        <w:rPr>
          <w:b/>
        </w:rPr>
        <w:t xml:space="preserve">Eligibility: </w:t>
      </w:r>
      <w:r>
        <w:t>All chief paid executives of W.A.C.E. member Chambers in good standing are eligible. A recipient may not be nominated again for a minimum of three years. The Award Committee may choose not to bestow the award if no application meets the standard of recognition.</w:t>
      </w:r>
    </w:p>
    <w:p w14:paraId="402D78A0" w14:textId="77777777" w:rsidR="002B2D74" w:rsidRDefault="00FB1BD9">
      <w:pPr>
        <w:pStyle w:val="BodyCompact"/>
      </w:pPr>
      <w:r>
        <w:rPr>
          <w:b/>
        </w:rPr>
        <w:t xml:space="preserve">Application Elements: </w:t>
      </w:r>
      <w:r>
        <w:t>Self-nomination or nomination by a Chamber staff member, volunteer leader, or executive from another W.A.C.E. member Chamber. Applications should document specific and unique current-year accomplishments and provide documentation or narrative explanations in at least three of five management areas: financial management, communications, legislative/advocacy, membership, and community impact.</w:t>
      </w:r>
    </w:p>
    <w:p w14:paraId="6D84349C" w14:textId="6C73E7E8" w:rsidR="002F233E" w:rsidRDefault="00FB1BD9">
      <w:pPr>
        <w:pStyle w:val="BodyCompact"/>
        <w:pBdr>
          <w:bottom w:val="single" w:sz="6" w:space="1" w:color="B7B7B7"/>
        </w:pBdr>
        <w:spacing w:after="140"/>
      </w:pPr>
      <w:r>
        <w:rPr>
          <w:b/>
        </w:rPr>
        <w:lastRenderedPageBreak/>
        <w:t xml:space="preserve">Judging Criteria: </w:t>
      </w:r>
      <w:r w:rsidR="00D96D70" w:rsidRPr="00D96D70">
        <w:t>Judges will consider all evidence submitted to determine the scope and impact of the Executive’s leadership during the current year.   Specifically, the judges will look for evidence that the Executive was responsible for noteworthy achievements for their Chamber in the areas of Chamber finances, membership, advocacy, and/or community impact</w:t>
      </w:r>
      <w:r>
        <w:t>.</w:t>
      </w:r>
    </w:p>
    <w:p w14:paraId="34CAE71B" w14:textId="77777777" w:rsidR="0046741C" w:rsidRDefault="0046741C">
      <w:pPr>
        <w:pStyle w:val="AwardHeading"/>
      </w:pPr>
    </w:p>
    <w:p w14:paraId="42018C1B" w14:textId="77777777" w:rsidR="002F233E" w:rsidRDefault="002F233E" w:rsidP="002F233E">
      <w:pPr>
        <w:pStyle w:val="AwardHeading"/>
      </w:pPr>
      <w:r>
        <w:t xml:space="preserve">3. Legacy of Leadership </w:t>
      </w:r>
      <w:proofErr w:type="gramStart"/>
      <w:r>
        <w:t>Award</w:t>
      </w:r>
      <w:r>
        <w:rPr>
          <w:sz w:val="16"/>
        </w:rPr>
        <w:t xml:space="preserve">  (</w:t>
      </w:r>
      <w:proofErr w:type="gramEnd"/>
      <w:r>
        <w:rPr>
          <w:sz w:val="16"/>
        </w:rPr>
        <w:t>Formerly Pettit Memorial Excellence in Leadership Award)</w:t>
      </w:r>
    </w:p>
    <w:p w14:paraId="5068CB63" w14:textId="77777777" w:rsidR="002F233E" w:rsidRDefault="002F233E" w:rsidP="002F233E">
      <w:pPr>
        <w:pStyle w:val="BodyCompact"/>
        <w:keepNext/>
      </w:pPr>
      <w:r>
        <w:rPr>
          <w:b/>
        </w:rPr>
        <w:t xml:space="preserve">Purpose: </w:t>
      </w:r>
      <w:r>
        <w:t>Originally presented in memory of Russell E. Pettit, longtime CEO of the San Jose Chamber of Commerce, this award honors a Chamber executive with a long record of advancing professionalism and encouraging others to pursue Chamber careers. It recognizes sustained professional leadership and peer mentorship rather than one year of performance.</w:t>
      </w:r>
    </w:p>
    <w:p w14:paraId="5F4F7E2A" w14:textId="77777777" w:rsidR="002F233E" w:rsidRDefault="002F233E" w:rsidP="002F233E">
      <w:pPr>
        <w:pStyle w:val="BodyCompact"/>
      </w:pPr>
      <w:r>
        <w:rPr>
          <w:b/>
        </w:rPr>
        <w:t xml:space="preserve">Eligibility: </w:t>
      </w:r>
      <w:r>
        <w:t>Nominees may be a chief paid staff leader or a staff leader with significant executive responsibility at a W.A.C.E. member Chamber in good standing. Nominations may be submitted by a regional or state Chamber executive association or by three or more W.A.C.E. members.</w:t>
      </w:r>
    </w:p>
    <w:p w14:paraId="07A7EC00" w14:textId="77777777" w:rsidR="002F233E" w:rsidRDefault="002F233E" w:rsidP="002F233E">
      <w:pPr>
        <w:pStyle w:val="BodyCompact"/>
      </w:pPr>
      <w:r>
        <w:rPr>
          <w:b/>
        </w:rPr>
        <w:t xml:space="preserve">Application Elements: </w:t>
      </w:r>
      <w:r>
        <w:t>Nomination letter(s) outlining contributions to peers, mentoring, and professional development; evidence of sustained leadership and service; peer or mentee testimonials are recommended.</w:t>
      </w:r>
    </w:p>
    <w:p w14:paraId="50156E34" w14:textId="2F334F8B" w:rsidR="002F233E" w:rsidRDefault="002F233E" w:rsidP="002F233E">
      <w:pPr>
        <w:pStyle w:val="BodyCompact"/>
        <w:pBdr>
          <w:bottom w:val="single" w:sz="6" w:space="1" w:color="B7B7B7"/>
        </w:pBdr>
        <w:spacing w:after="140"/>
      </w:pPr>
      <w:r>
        <w:rPr>
          <w:b/>
        </w:rPr>
        <w:t xml:space="preserve">Judging Criteria: </w:t>
      </w:r>
      <w:r>
        <w:t>Long-Term Contributions to Advancing Chamber Professionalism (40%), Mentorship &amp; Encouragement of Peers/Future Leaders (30%), Service to the Chamber Profession &amp; W.A.C.E. (20%), Commitment to Unselfish Leadership (10%).</w:t>
      </w:r>
    </w:p>
    <w:p w14:paraId="61318F30" w14:textId="77777777" w:rsidR="002F233E" w:rsidRDefault="002F233E" w:rsidP="002F233E">
      <w:pPr>
        <w:pStyle w:val="AwardHeading"/>
      </w:pPr>
    </w:p>
    <w:p w14:paraId="68E85A2A" w14:textId="2F638E01" w:rsidR="002B2D74" w:rsidRDefault="002F233E">
      <w:pPr>
        <w:pStyle w:val="AwardHeading"/>
      </w:pPr>
      <w:r>
        <w:t>4</w:t>
      </w:r>
      <w:r w:rsidR="00FB1BD9">
        <w:t xml:space="preserve">. </w:t>
      </w:r>
      <w:r w:rsidR="003F7578">
        <w:t xml:space="preserve">Chamber Professional </w:t>
      </w:r>
      <w:r w:rsidR="00FB1BD9">
        <w:t>of the Year Award</w:t>
      </w:r>
      <w:proofErr w:type="gramStart"/>
      <w:r w:rsidR="00FB1BD9">
        <w:rPr>
          <w:sz w:val="16"/>
        </w:rPr>
        <w:t xml:space="preserve">  </w:t>
      </w:r>
      <w:r w:rsidR="0046741C">
        <w:rPr>
          <w:sz w:val="16"/>
        </w:rPr>
        <w:t xml:space="preserve"> (</w:t>
      </w:r>
      <w:proofErr w:type="gramEnd"/>
      <w:r w:rsidR="00FB1BD9">
        <w:rPr>
          <w:sz w:val="16"/>
        </w:rPr>
        <w:t>Formerly Hathaway Team Member of the Year Award</w:t>
      </w:r>
      <w:r w:rsidR="0046741C">
        <w:rPr>
          <w:sz w:val="16"/>
        </w:rPr>
        <w:t>)</w:t>
      </w:r>
    </w:p>
    <w:p w14:paraId="34D7E4BC" w14:textId="77777777" w:rsidR="002B2D74" w:rsidRDefault="00FB1BD9">
      <w:pPr>
        <w:pStyle w:val="BodyCompact"/>
        <w:keepNext/>
      </w:pPr>
      <w:r>
        <w:rPr>
          <w:b/>
        </w:rPr>
        <w:t xml:space="preserve">Purpose: </w:t>
      </w:r>
      <w:r>
        <w:t>Originally presented in memory of Gerald W. Hathaway, this award honors a Chamber staff professional (not a CEO) who demonstrates innovation, dedication, and significant contributions to the Chamber profession. The recipient receives a scholarship to the next W.A.C.E. Conference.</w:t>
      </w:r>
    </w:p>
    <w:p w14:paraId="596ED437" w14:textId="77777777" w:rsidR="002B2D74" w:rsidRDefault="00FB1BD9">
      <w:pPr>
        <w:pStyle w:val="BodyCompact"/>
      </w:pPr>
      <w:r>
        <w:rPr>
          <w:b/>
        </w:rPr>
        <w:t xml:space="preserve">Eligibility: </w:t>
      </w:r>
      <w:r>
        <w:t>Nominee must hold a staff position at a W.A.C.E. member Chamber in good standing; chief paid staff are not eligible. Minimum of two years in Chamber work.</w:t>
      </w:r>
    </w:p>
    <w:p w14:paraId="0BD02C9B" w14:textId="77777777" w:rsidR="002B2D74" w:rsidRDefault="00FB1BD9">
      <w:pPr>
        <w:pStyle w:val="BodyCompact"/>
      </w:pPr>
      <w:r>
        <w:rPr>
          <w:b/>
        </w:rPr>
        <w:t xml:space="preserve">Application Elements: </w:t>
      </w:r>
      <w:r>
        <w:t>Self-nomination or nomination by a supervisor or colleague from another W.A.C.E. member Chamber. Nominations should document or explain innovations in systems/projects/techniques, contributions to financial or program development, contributions to the profession, and verified professional accomplishments and dedication.</w:t>
      </w:r>
    </w:p>
    <w:p w14:paraId="4C4BFBFE" w14:textId="77777777" w:rsidR="002B2D74" w:rsidRDefault="00FB1BD9">
      <w:pPr>
        <w:pStyle w:val="BodyCompact"/>
        <w:pBdr>
          <w:bottom w:val="single" w:sz="6" w:space="1" w:color="B7B7B7"/>
        </w:pBdr>
        <w:spacing w:after="140"/>
      </w:pPr>
      <w:r>
        <w:rPr>
          <w:b/>
        </w:rPr>
        <w:t xml:space="preserve">Judging Criteria: </w:t>
      </w:r>
      <w:r>
        <w:t>Innovation in Operations &amp; Programs (25%), Contributions to Financial/Program Development (25%), Professional Accomplishments &amp; Involvement in the Field (25%), Dedication &amp; Devotion to the Chamber Profession (25%).</w:t>
      </w:r>
    </w:p>
    <w:p w14:paraId="4257DAE5" w14:textId="77777777" w:rsidR="002F233E" w:rsidRDefault="002F233E">
      <w:pPr>
        <w:pStyle w:val="AwardHeading"/>
      </w:pPr>
    </w:p>
    <w:p w14:paraId="1710E5AF" w14:textId="4DD121C6" w:rsidR="002F233E" w:rsidRDefault="002F233E" w:rsidP="002F233E">
      <w:pPr>
        <w:pStyle w:val="AwardHeading"/>
      </w:pPr>
      <w:r>
        <w:t>5. Accredited Chamber Executive (ACE)</w:t>
      </w:r>
    </w:p>
    <w:p w14:paraId="7E482AC9" w14:textId="77777777" w:rsidR="002F233E" w:rsidRDefault="002F233E" w:rsidP="002F233E">
      <w:pPr>
        <w:pStyle w:val="BodyCompact"/>
        <w:keepNext/>
      </w:pPr>
      <w:r>
        <w:rPr>
          <w:b/>
        </w:rPr>
        <w:t xml:space="preserve">Purpose: </w:t>
      </w:r>
      <w:r>
        <w:t>Recognizes Chamber professionals who have committed to ongoing professional development and achieved a level of excellence in their ability to lead a local Chamber. Encourages Chambers to prioritize professional development for their staff.</w:t>
      </w:r>
    </w:p>
    <w:p w14:paraId="319E5469" w14:textId="77777777" w:rsidR="002F233E" w:rsidRDefault="002F233E" w:rsidP="002F233E">
      <w:pPr>
        <w:pStyle w:val="BodyCompact"/>
      </w:pPr>
      <w:r>
        <w:rPr>
          <w:b/>
        </w:rPr>
        <w:t xml:space="preserve">Eligibility: </w:t>
      </w:r>
      <w:r>
        <w:t>Chamber CEO or staff professional with definite executive management responsibilities; graduate of W.A.C.E. Academy or the U.S. Chamber Institute for Organization Management, or service as a Chamber CEO for five years or more.</w:t>
      </w:r>
    </w:p>
    <w:p w14:paraId="22190F7F" w14:textId="77777777" w:rsidR="002F233E" w:rsidRDefault="002F233E" w:rsidP="002F233E">
      <w:pPr>
        <w:pStyle w:val="BodyCompact"/>
      </w:pPr>
      <w:r>
        <w:rPr>
          <w:b/>
        </w:rPr>
        <w:t xml:space="preserve">Application Elements: </w:t>
      </w:r>
      <w:r>
        <w:t>Application; proof of attendance at designated events or completion of specified activities; body of knowledge exam. Initial accreditation is valid for five years and may be re-issued based on renewed application.</w:t>
      </w:r>
    </w:p>
    <w:p w14:paraId="36743C53" w14:textId="77777777" w:rsidR="002F233E" w:rsidRDefault="002F233E" w:rsidP="002F233E">
      <w:pPr>
        <w:pStyle w:val="BodyCompact"/>
        <w:pBdr>
          <w:bottom w:val="single" w:sz="6" w:space="1" w:color="B7B7B7"/>
        </w:pBdr>
        <w:spacing w:after="140"/>
      </w:pPr>
      <w:r>
        <w:rPr>
          <w:b/>
        </w:rPr>
        <w:t xml:space="preserve">Judging Criteria: </w:t>
      </w:r>
      <w:r>
        <w:t>Recognition is based on completion of the established professional development and examination requirements.</w:t>
      </w:r>
    </w:p>
    <w:p w14:paraId="14282E92" w14:textId="77777777" w:rsidR="002F233E" w:rsidRDefault="002F233E" w:rsidP="002F233E">
      <w:pPr>
        <w:pStyle w:val="BodyCompact"/>
        <w:spacing w:after="140"/>
      </w:pPr>
    </w:p>
    <w:tbl>
      <w:tblPr>
        <w:tblW w:w="0" w:type="auto"/>
        <w:tblLayout w:type="fixed"/>
        <w:tblLook w:val="04A0" w:firstRow="1" w:lastRow="0" w:firstColumn="1" w:lastColumn="0" w:noHBand="0" w:noVBand="1"/>
      </w:tblPr>
      <w:tblGrid>
        <w:gridCol w:w="10296"/>
      </w:tblGrid>
      <w:tr w:rsidR="002F233E" w14:paraId="6AB9DE23" w14:textId="77777777" w:rsidTr="007630D1">
        <w:tc>
          <w:tcPr>
            <w:tcW w:w="10296" w:type="dxa"/>
            <w:tcBorders>
              <w:top w:val="single" w:sz="10" w:space="0" w:color="7F7F7F"/>
              <w:left w:val="single" w:sz="10" w:space="0" w:color="7F7F7F"/>
              <w:bottom w:val="single" w:sz="10" w:space="0" w:color="7F7F7F"/>
              <w:right w:val="single" w:sz="10" w:space="0" w:color="7F7F7F"/>
            </w:tcBorders>
            <w:shd w:val="clear" w:color="auto" w:fill="F2F2F2"/>
            <w:tcMar>
              <w:top w:w="35" w:type="dxa"/>
              <w:left w:w="55" w:type="dxa"/>
              <w:bottom w:w="35" w:type="dxa"/>
              <w:right w:w="55" w:type="dxa"/>
            </w:tcMar>
            <w:vAlign w:val="center"/>
          </w:tcPr>
          <w:p w14:paraId="648F5B99" w14:textId="159F7DEC" w:rsidR="002F233E" w:rsidRDefault="002F233E" w:rsidP="007630D1">
            <w:pPr>
              <w:spacing w:before="40" w:after="40"/>
            </w:pPr>
            <w:r>
              <w:rPr>
                <w:b/>
                <w:sz w:val="19"/>
              </w:rPr>
              <w:t>Section III: Scholarships (Administered by the WACE Educational Foundation)</w:t>
            </w:r>
          </w:p>
        </w:tc>
      </w:tr>
    </w:tbl>
    <w:p w14:paraId="778BD195" w14:textId="77777777" w:rsidR="002F233E" w:rsidRDefault="002F233E" w:rsidP="002F233E">
      <w:pPr>
        <w:spacing w:after="20"/>
      </w:pPr>
    </w:p>
    <w:p w14:paraId="1BCB30F9" w14:textId="4E0B3ADE" w:rsidR="002F233E" w:rsidRDefault="002F233E" w:rsidP="002F233E">
      <w:pPr>
        <w:pStyle w:val="AwardHeading"/>
      </w:pPr>
      <w:r>
        <w:t>1. Annual Conference / Chamber Leadership Academy Scholarships</w:t>
      </w:r>
    </w:p>
    <w:p w14:paraId="5D22914E" w14:textId="32733D39" w:rsidR="002F233E" w:rsidRDefault="002F233E" w:rsidP="002F233E">
      <w:pPr>
        <w:pStyle w:val="BodyCompact"/>
        <w:keepNext/>
      </w:pPr>
      <w:r>
        <w:rPr>
          <w:b/>
        </w:rPr>
        <w:t xml:space="preserve">Purpose: </w:t>
      </w:r>
      <w:r>
        <w:t>Assists Chamber professionals in attending the W.A.C.E. Annual Conference and Chamber Leadership Academy.</w:t>
      </w:r>
    </w:p>
    <w:p w14:paraId="122D36CE" w14:textId="77777777" w:rsidR="002F233E" w:rsidRDefault="002F233E" w:rsidP="002F233E">
      <w:pPr>
        <w:pStyle w:val="BodyCompact"/>
      </w:pPr>
      <w:r>
        <w:rPr>
          <w:b/>
        </w:rPr>
        <w:t xml:space="preserve">Eligibility: </w:t>
      </w:r>
      <w:r>
        <w:t>Individuals employed by a local or state Chamber that is a W.A.C.E. member in good standing.</w:t>
      </w:r>
    </w:p>
    <w:p w14:paraId="6B9C2BAA" w14:textId="77777777" w:rsidR="002F233E" w:rsidRDefault="002F233E" w:rsidP="002F233E">
      <w:pPr>
        <w:pStyle w:val="BodyCompact"/>
      </w:pPr>
      <w:r>
        <w:rPr>
          <w:b/>
        </w:rPr>
        <w:t xml:space="preserve">Application Elements: </w:t>
      </w:r>
      <w:r>
        <w:t>Application, essay, and letters of support.</w:t>
      </w:r>
    </w:p>
    <w:p w14:paraId="614406C0" w14:textId="77777777" w:rsidR="002F233E" w:rsidRDefault="002F233E" w:rsidP="002F233E">
      <w:pPr>
        <w:pStyle w:val="BodyCompact"/>
        <w:pBdr>
          <w:bottom w:val="single" w:sz="6" w:space="1" w:color="B7B7B7"/>
        </w:pBdr>
        <w:spacing w:after="140"/>
      </w:pPr>
      <w:r>
        <w:rPr>
          <w:b/>
        </w:rPr>
        <w:t xml:space="preserve">Judging Criteria: </w:t>
      </w:r>
      <w:r>
        <w:t>Applications are evaluated under the scholarship selection process established by W.A.C.E. and the W.A.C.E. Educational Foundation.</w:t>
      </w:r>
    </w:p>
    <w:p w14:paraId="3B6D4097" w14:textId="77777777" w:rsidR="002F233E" w:rsidRDefault="002F233E">
      <w:pPr>
        <w:pStyle w:val="AwardHeading"/>
      </w:pPr>
    </w:p>
    <w:p w14:paraId="434F9268" w14:textId="09C3E678" w:rsidR="002B2D74" w:rsidRPr="002F233E" w:rsidRDefault="002F233E">
      <w:pPr>
        <w:pStyle w:val="AwardHeading"/>
        <w:rPr>
          <w:sz w:val="14"/>
          <w:szCs w:val="18"/>
        </w:rPr>
      </w:pPr>
      <w:r>
        <w:t>2</w:t>
      </w:r>
      <w:r w:rsidR="00FB1BD9">
        <w:t>. Rose Memorial Scholarship Award</w:t>
      </w:r>
    </w:p>
    <w:p w14:paraId="5EB08635" w14:textId="77777777" w:rsidR="002B2D74" w:rsidRDefault="00FB1BD9">
      <w:pPr>
        <w:pStyle w:val="BodyCompact"/>
        <w:keepNext/>
      </w:pPr>
      <w:r>
        <w:rPr>
          <w:b/>
        </w:rPr>
        <w:t xml:space="preserve">Purpose: </w:t>
      </w:r>
      <w:r>
        <w:t>Supports Chamber CEOs with 10+ years of experience in pursuing professional development, in memory of Steve Rose. Scholarship valued at $1,500 for use in pursuing additional professional development activities.</w:t>
      </w:r>
    </w:p>
    <w:p w14:paraId="351984B5" w14:textId="77777777" w:rsidR="002B2D74" w:rsidRDefault="00FB1BD9">
      <w:pPr>
        <w:pStyle w:val="BodyCompact"/>
      </w:pPr>
      <w:r>
        <w:rPr>
          <w:b/>
        </w:rPr>
        <w:t xml:space="preserve">Eligibility: </w:t>
      </w:r>
      <w:r>
        <w:t>Chamber CEO; minimum 10 years of Chamber work (staff + executive); employed full-time; W.A.C.E. member; preference to ACE designees.</w:t>
      </w:r>
    </w:p>
    <w:p w14:paraId="2F04EB59" w14:textId="77777777" w:rsidR="002B2D74" w:rsidRDefault="00FB1BD9">
      <w:pPr>
        <w:pStyle w:val="BodyCompact"/>
      </w:pPr>
      <w:r>
        <w:rPr>
          <w:b/>
        </w:rPr>
        <w:t xml:space="preserve">Application Elements: </w:t>
      </w:r>
      <w:r>
        <w:t>Application; resume/CV; record of professional development; goals statement; verification of eligibility.</w:t>
      </w:r>
    </w:p>
    <w:p w14:paraId="6AC575C5" w14:textId="77777777" w:rsidR="002B2D74" w:rsidRDefault="00FB1BD9">
      <w:pPr>
        <w:pStyle w:val="BodyCompact"/>
        <w:pBdr>
          <w:bottom w:val="single" w:sz="6" w:space="1" w:color="B7B7B7"/>
        </w:pBdr>
        <w:spacing w:after="140"/>
      </w:pPr>
      <w:r>
        <w:rPr>
          <w:b/>
        </w:rPr>
        <w:t xml:space="preserve">Judging Criteria: </w:t>
      </w:r>
      <w:r>
        <w:t>Commitment to Development (30%), Leadership/Contributions (25%), Chamber/Community Impact (25%), Alignment of Professional Development Goals with ACE or Credentialing (20%).</w:t>
      </w:r>
    </w:p>
    <w:p w14:paraId="5C6F7925" w14:textId="77777777" w:rsidR="0046741C" w:rsidRDefault="0046741C">
      <w:pPr>
        <w:pStyle w:val="AwardHeading"/>
      </w:pPr>
    </w:p>
    <w:sectPr w:rsidR="0046741C" w:rsidSect="00034616">
      <w:headerReference w:type="default" r:id="rId8"/>
      <w:footerReference w:type="default" r:id="rId9"/>
      <w:footerReference w:type="first" r:id="rId10"/>
      <w:pgSz w:w="12240" w:h="15840"/>
      <w:pgMar w:top="835" w:right="979" w:bottom="749" w:left="979"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0239D" w14:textId="77777777" w:rsidR="00364570" w:rsidRDefault="00364570">
      <w:r>
        <w:separator/>
      </w:r>
    </w:p>
  </w:endnote>
  <w:endnote w:type="continuationSeparator" w:id="0">
    <w:p w14:paraId="723196BB" w14:textId="77777777" w:rsidR="00364570" w:rsidRDefault="00364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112"/>
      <w:gridCol w:w="5112"/>
    </w:tblGrid>
    <w:tr w:rsidR="002B2D74" w14:paraId="0C81ADE5" w14:textId="77777777">
      <w:tc>
        <w:tcPr>
          <w:tcW w:w="5112" w:type="dxa"/>
        </w:tcPr>
        <w:p w14:paraId="4A0FE60A" w14:textId="77777777" w:rsidR="002B2D74" w:rsidRDefault="00FB1BD9">
          <w:pPr>
            <w:spacing w:before="20"/>
          </w:pPr>
          <w:r>
            <w:rPr>
              <w:color w:val="5A5A5A"/>
              <w:sz w:val="14"/>
            </w:rPr>
            <w:t>Last Update: 14-Sep-26</w:t>
          </w:r>
        </w:p>
      </w:tc>
      <w:tc>
        <w:tcPr>
          <w:tcW w:w="5112" w:type="dxa"/>
        </w:tcPr>
        <w:p w14:paraId="5EF8DEA1" w14:textId="77777777" w:rsidR="002B2D74" w:rsidRDefault="00FB1BD9">
          <w:pPr>
            <w:spacing w:before="20"/>
            <w:jc w:val="right"/>
          </w:pPr>
          <w:r>
            <w:rPr>
              <w:color w:val="5A5A5A"/>
              <w:sz w:val="14"/>
            </w:rPr>
            <w:t xml:space="preserve">Page </w:t>
          </w:r>
          <w:r>
            <w:fldChar w:fldCharType="begin"/>
          </w:r>
          <w:r>
            <w:instrText>PAGE</w:instrText>
          </w:r>
          <w:r>
            <w:fldChar w:fldCharType="separate"/>
          </w:r>
          <w:r w:rsidR="00F37E2A">
            <w:rPr>
              <w:noProof/>
            </w:rPr>
            <w:t>2</w:t>
          </w:r>
          <w:r>
            <w:fldChar w:fldCharType="end"/>
          </w:r>
          <w:r>
            <w:rPr>
              <w:color w:val="5A5A5A"/>
              <w:sz w:val="14"/>
            </w:rPr>
            <w:t xml:space="preserve"> of </w:t>
          </w:r>
          <w:r>
            <w:fldChar w:fldCharType="begin"/>
          </w:r>
          <w:r>
            <w:instrText>NUMPAGES</w:instrText>
          </w:r>
          <w:r>
            <w:fldChar w:fldCharType="separate"/>
          </w:r>
          <w:r w:rsidR="00F37E2A">
            <w:rPr>
              <w:noProof/>
            </w:rPr>
            <w:t>3</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112"/>
      <w:gridCol w:w="5112"/>
    </w:tblGrid>
    <w:tr w:rsidR="002B2D74" w14:paraId="780FCC67" w14:textId="77777777">
      <w:tc>
        <w:tcPr>
          <w:tcW w:w="5112" w:type="dxa"/>
        </w:tcPr>
        <w:p w14:paraId="41E24510" w14:textId="5956779E" w:rsidR="002B2D74" w:rsidRDefault="00FB1BD9">
          <w:pPr>
            <w:spacing w:before="20"/>
          </w:pPr>
          <w:r>
            <w:rPr>
              <w:color w:val="5A5A5A"/>
              <w:sz w:val="14"/>
            </w:rPr>
            <w:t xml:space="preserve">Last Update: </w:t>
          </w:r>
          <w:r w:rsidR="00D26D27">
            <w:rPr>
              <w:color w:val="5A5A5A"/>
              <w:sz w:val="14"/>
            </w:rPr>
            <w:t>05</w:t>
          </w:r>
          <w:r>
            <w:rPr>
              <w:color w:val="5A5A5A"/>
              <w:sz w:val="14"/>
            </w:rPr>
            <w:t>-</w:t>
          </w:r>
          <w:r w:rsidR="00D26D27">
            <w:rPr>
              <w:color w:val="5A5A5A"/>
              <w:sz w:val="14"/>
            </w:rPr>
            <w:t>Oct</w:t>
          </w:r>
          <w:r>
            <w:rPr>
              <w:color w:val="5A5A5A"/>
              <w:sz w:val="14"/>
            </w:rPr>
            <w:t>-26</w:t>
          </w:r>
        </w:p>
      </w:tc>
      <w:tc>
        <w:tcPr>
          <w:tcW w:w="5112" w:type="dxa"/>
        </w:tcPr>
        <w:p w14:paraId="208060D7" w14:textId="77777777" w:rsidR="002B2D74" w:rsidRDefault="00FB1BD9">
          <w:pPr>
            <w:spacing w:before="20"/>
            <w:jc w:val="right"/>
          </w:pPr>
          <w:r>
            <w:rPr>
              <w:color w:val="5A5A5A"/>
              <w:sz w:val="14"/>
            </w:rPr>
            <w:t xml:space="preserve">Page </w:t>
          </w:r>
          <w:r>
            <w:fldChar w:fldCharType="begin"/>
          </w:r>
          <w:r>
            <w:instrText>PAGE</w:instrText>
          </w:r>
          <w:r>
            <w:fldChar w:fldCharType="separate"/>
          </w:r>
          <w:r w:rsidR="00F37E2A">
            <w:rPr>
              <w:noProof/>
            </w:rPr>
            <w:t>1</w:t>
          </w:r>
          <w:r>
            <w:fldChar w:fldCharType="end"/>
          </w:r>
          <w:r>
            <w:rPr>
              <w:color w:val="5A5A5A"/>
              <w:sz w:val="14"/>
            </w:rPr>
            <w:t xml:space="preserve"> of </w:t>
          </w:r>
          <w:r>
            <w:fldChar w:fldCharType="begin"/>
          </w:r>
          <w:r>
            <w:instrText>NUMPAGES</w:instrText>
          </w:r>
          <w:r>
            <w:fldChar w:fldCharType="separate"/>
          </w:r>
          <w:r w:rsidR="00F37E2A">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775D6" w14:textId="77777777" w:rsidR="00364570" w:rsidRDefault="00364570">
      <w:r>
        <w:separator/>
      </w:r>
    </w:p>
  </w:footnote>
  <w:footnote w:type="continuationSeparator" w:id="0">
    <w:p w14:paraId="05711E54" w14:textId="77777777" w:rsidR="00364570" w:rsidRDefault="00364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74EF0" w14:textId="77777777" w:rsidR="002B2D74" w:rsidRDefault="00FB1BD9">
    <w:pPr>
      <w:pStyle w:val="Header"/>
      <w:pBdr>
        <w:bottom w:val="single" w:sz="5" w:space="1" w:color="7F7F7F"/>
      </w:pBdr>
      <w:spacing w:after="20"/>
      <w:jc w:val="right"/>
    </w:pPr>
    <w:r>
      <w:rPr>
        <w:color w:val="505050"/>
        <w:sz w:val="15"/>
      </w:rPr>
      <w:t>Award Program Overview Continued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933211">
    <w:abstractNumId w:val="8"/>
  </w:num>
  <w:num w:numId="2" w16cid:durableId="1988314781">
    <w:abstractNumId w:val="6"/>
  </w:num>
  <w:num w:numId="3" w16cid:durableId="262496201">
    <w:abstractNumId w:val="5"/>
  </w:num>
  <w:num w:numId="4" w16cid:durableId="289479466">
    <w:abstractNumId w:val="4"/>
  </w:num>
  <w:num w:numId="5" w16cid:durableId="2022537861">
    <w:abstractNumId w:val="7"/>
  </w:num>
  <w:num w:numId="6" w16cid:durableId="1991251211">
    <w:abstractNumId w:val="3"/>
  </w:num>
  <w:num w:numId="7" w16cid:durableId="306130244">
    <w:abstractNumId w:val="2"/>
  </w:num>
  <w:num w:numId="8" w16cid:durableId="914707947">
    <w:abstractNumId w:val="1"/>
  </w:num>
  <w:num w:numId="9" w16cid:durableId="1712225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2D74"/>
    <w:rsid w:val="002F233E"/>
    <w:rsid w:val="00326F90"/>
    <w:rsid w:val="00364570"/>
    <w:rsid w:val="003F7578"/>
    <w:rsid w:val="0046741C"/>
    <w:rsid w:val="0059727B"/>
    <w:rsid w:val="006D4AB8"/>
    <w:rsid w:val="008E30CB"/>
    <w:rsid w:val="00A11528"/>
    <w:rsid w:val="00AA1D8D"/>
    <w:rsid w:val="00B47730"/>
    <w:rsid w:val="00CB0664"/>
    <w:rsid w:val="00D26D27"/>
    <w:rsid w:val="00D96D70"/>
    <w:rsid w:val="00E2078D"/>
    <w:rsid w:val="00F37E2A"/>
    <w:rsid w:val="00FB1B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B7F2D0"/>
  <w14:defaultImageDpi w14:val="300"/>
  <w15:docId w15:val="{447C9C41-EE06-4AD6-90B0-58662396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Compact">
    <w:name w:val="Body Compact"/>
    <w:pPr>
      <w:spacing w:after="24" w:line="240" w:lineRule="auto"/>
    </w:pPr>
    <w:rPr>
      <w:rFonts w:ascii="Arial" w:hAnsi="Arial"/>
      <w:sz w:val="18"/>
    </w:rPr>
  </w:style>
  <w:style w:type="paragraph" w:customStyle="1" w:styleId="AwardHeading">
    <w:name w:val="Award Heading"/>
    <w:pPr>
      <w:keepNext/>
      <w:spacing w:before="40" w:after="40"/>
    </w:pPr>
    <w:rPr>
      <w:rFonts w:ascii="Arial" w:hAnsi="Arial"/>
      <w: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2168</Words>
  <Characters>12361</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W.A.C.E. Awards Program Overview - 2026-2027</vt:lpstr>
    </vt:vector>
  </TitlesOfParts>
  <Manager/>
  <Company/>
  <LinksUpToDate>false</LinksUpToDate>
  <CharactersWithSpaces>14501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W.A.C.E. Awards Program Overview - 2026-2027</dc:title>
  <dc:subject>Award descriptions, elements, and criteria</dc:subject>
  <dc:creator>Western Association of Chamber Executives</dc:creator>
  <cp:keywords/>
  <dc:description>generated by python-docx</dc:description>
  <cp:lastModifiedBy>Glenn Morris</cp:lastModifiedBy>
  <cp:revision>6</cp:revision>
  <dcterms:created xsi:type="dcterms:W3CDTF">2026-09-14T22:44:00Z</dcterms:created>
  <dcterms:modified xsi:type="dcterms:W3CDTF">2026-10-05T18:21:00Z</dcterms:modified>
  <cp:category/>
</cp:coreProperties>
</file>